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single" w:color="1A1A1A" w:sz="12"/>
              <w:left w:val="single" w:color="1A1A1A" w:sz="12"/>
              <w:bottom w:val="single" w:color="1A1A1A" w:sz="12"/>
              <w:right w:val="single" w:color="1A1A1A" w:sz="12"/>
            </w:tcBorders>
            <w:shd w:fill="FFF4C4" w:color="auto" w:val="clear"/>
            <w:tcMar>
              <w:top w:type="dxa" w:w="140"/>
              <w:left w:type="dxa" w:w="200"/>
              <w:bottom w:type="dxa" w:w="140"/>
              <w:right w:type="dxa" w:w="200"/>
            </w:tcMar>
            <w:vAlign w:val="top"/>
          </w:tcPr>
          <w:p>
            <w:pPr>
              <w:spacing w:after="60" w:before="0" w:line="259"/>
            </w:pPr>
            <w:r>
              <w:rPr>
                <w:rFonts w:ascii="Courier Prime" w:cs="Courier Prime" w:eastAsia="Courier Prime" w:hAnsi="Courier Prime"/>
                <w:b/>
                <w:bCs/>
                <w:color w:val="1A1A1A"/>
                <w:sz w:val="17"/>
                <w:szCs w:val="17"/>
              </w:rPr>
              <w:t xml:space="preserve">HINWEIS · VOR DEM VERSAND LÖSCHEN</w:t>
            </w:r>
          </w:p>
          <w:p>
            <w:pPr>
              <w:spacing w:after="0" w:before="0" w:line="264"/>
            </w:pPr>
            <w:r>
              <w:rPr>
                <w:rFonts w:ascii="Public Sans" w:cs="Public Sans" w:eastAsia="Public Sans" w:hAnsi="Public Sans"/>
                <w:b/>
                <w:bCs/>
                <w:color w:val="1A1A1A"/>
                <w:sz w:val="18"/>
                <w:szCs w:val="18"/>
              </w:rPr>
              <w:t xml:space="preserve">Maßgeblich ist Ihr Arbeitsvertrag. </w:t>
            </w:r>
            <w:r>
              <w:rPr>
                <w:rFonts w:ascii="Public Sans" w:cs="Public Sans" w:eastAsia="Public Sans" w:hAnsi="Public Sans"/>
                <w:color w:val="1A1A1A"/>
                <w:sz w:val="18"/>
                <w:szCs w:val="18"/>
              </w:rPr>
              <w:t xml:space="preserve">Prüfen Sie vorher auch Kollektivvertrag, Tarifvertrag oder Betriebsvereinbarung auf die Stichworte Nebenbeschäftigung, Nebentätigkeit, Konkurrenz und Meldepflicht. Für Beamte gelten eigene Regeln mit Meldung oder Genehmigung. Ersetzen Sie alle Angaben in eckigen Klammern und behalten Sie am Ende nur die passende Variante. Hinweise für Österreich, Deutschland und die Schweiz stehen auf der letzten Seite.</w:t>
            </w:r>
          </w:p>
        </w:tc>
      </w:tr>
    </w:tbl>
    <w:p>
      <w:pPr>
        <w:spacing w:after="0" w:before="160" w:line="259"/>
      </w:pPr>
      <w:r>
        <w:rPr>
          <w:rFonts w:ascii="Public Sans" w:cs="Public Sans" w:eastAsia="Public Sans" w:hAnsi="Public Sans"/>
          <w:color w:val="1A1A1A"/>
          <w:sz w:val="19"/>
          <w:szCs w:val="19"/>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59"/>
            </w:pPr>
            <w:r>
              <w:rPr>
                <w:rFonts w:ascii="Public Sans" w:cs="Public Sans" w:eastAsia="Public Sans" w:hAnsi="Public Sans"/>
                <w:color w:val="1A1A1A"/>
                <w:sz w:val="19"/>
                <w:szCs w:val="19"/>
              </w:rPr>
              <w:t xml:space="preserve">[Name des Arbeitgebers]</w:t>
            </w:r>
          </w:p>
          <w:p>
            <w:pPr>
              <w:spacing w:after="0" w:before="0" w:line="259"/>
            </w:pPr>
            <w:r>
              <w:rPr>
                <w:rFonts w:ascii="Public Sans" w:cs="Public Sans" w:eastAsia="Public Sans" w:hAnsi="Public Sans"/>
                <w:color w:val="1A1A1A"/>
                <w:sz w:val="19"/>
                <w:szCs w:val="19"/>
              </w:rPr>
              <w:t xml:space="preserve">[Personalabteilung oder Name der Führungskraft]</w:t>
            </w:r>
          </w:p>
          <w:p>
            <w:pPr>
              <w:spacing w:after="0" w:before="0" w:line="259"/>
            </w:pPr>
            <w:r>
              <w:rPr>
                <w:rFonts w:ascii="Public Sans" w:cs="Public Sans" w:eastAsia="Public Sans" w:hAnsi="Public Sans"/>
                <w:color w:val="1A1A1A"/>
                <w:sz w:val="19"/>
                <w:szCs w:val="19"/>
              </w:rPr>
              <w:t xml:space="preserve">[Straße und Hausnummer]</w:t>
            </w:r>
          </w:p>
          <w:p>
            <w:pPr>
              <w:spacing w:after="0" w:before="0" w:line="259"/>
            </w:pPr>
            <w:r>
              <w:rPr>
                <w:rFonts w:ascii="Public Sans" w:cs="Public Sans" w:eastAsia="Public Sans" w:hAnsi="Public Sans"/>
                <w:color w:val="1A1A1A"/>
                <w:sz w:val="19"/>
                <w:szCs w:val="19"/>
              </w:rPr>
              <w:t xml:space="preserve">[PLZ und Ort]</w:t>
            </w:r>
          </w:p>
        </w:tc>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59"/>
              <w:jc w:val="right"/>
            </w:pPr>
            <w:r>
              <w:rPr>
                <w:rFonts w:ascii="Public Sans" w:cs="Public Sans" w:eastAsia="Public Sans" w:hAnsi="Public Sans"/>
                <w:b/>
                <w:bCs/>
                <w:color w:val="1A1A1A"/>
                <w:sz w:val="19"/>
                <w:szCs w:val="19"/>
              </w:rPr>
              <w:t xml:space="preserve">[Ihr Vor- und Nachname]</w:t>
            </w:r>
          </w:p>
          <w:p>
            <w:pPr>
              <w:spacing w:after="0" w:before="0" w:line="259"/>
              <w:jc w:val="right"/>
            </w:pPr>
            <w:r>
              <w:rPr>
                <w:rFonts w:ascii="Public Sans" w:cs="Public Sans" w:eastAsia="Public Sans" w:hAnsi="Public Sans"/>
                <w:b w:val="false"/>
                <w:bCs w:val="false"/>
                <w:color w:val="55554F"/>
                <w:sz w:val="17"/>
                <w:szCs w:val="17"/>
              </w:rPr>
              <w:t xml:space="preserve">[Straße und Hausnummer]</w:t>
            </w:r>
          </w:p>
          <w:p>
            <w:pPr>
              <w:spacing w:after="0" w:before="0" w:line="259"/>
              <w:jc w:val="right"/>
            </w:pPr>
            <w:r>
              <w:rPr>
                <w:rFonts w:ascii="Public Sans" w:cs="Public Sans" w:eastAsia="Public Sans" w:hAnsi="Public Sans"/>
                <w:b w:val="false"/>
                <w:bCs w:val="false"/>
                <w:color w:val="55554F"/>
                <w:sz w:val="17"/>
                <w:szCs w:val="17"/>
              </w:rPr>
              <w:t xml:space="preserve">[PLZ und Ort]</w:t>
            </w:r>
          </w:p>
          <w:p>
            <w:pPr>
              <w:spacing w:after="0" w:before="0" w:line="259"/>
              <w:jc w:val="right"/>
            </w:pPr>
            <w:r>
              <w:rPr>
                <w:rFonts w:ascii="Public Sans" w:cs="Public Sans" w:eastAsia="Public Sans" w:hAnsi="Public Sans"/>
                <w:b w:val="false"/>
                <w:bCs w:val="false"/>
                <w:color w:val="55554F"/>
                <w:sz w:val="17"/>
                <w:szCs w:val="17"/>
              </w:rPr>
              <w:t xml:space="preserve">[Personalnummer, falls vorhanden]</w:t>
            </w:r>
          </w:p>
        </w:tc>
      </w:tr>
    </w:tbl>
    <w:p>
      <w:pPr>
        <w:spacing w:after="160" w:before="200" w:line="259"/>
        <w:jc w:val="right"/>
      </w:pPr>
      <w:r>
        <w:rPr>
          <w:rFonts w:ascii="Public Sans" w:cs="Public Sans" w:eastAsia="Public Sans" w:hAnsi="Public Sans"/>
          <w:color w:val="1A1A1A"/>
          <w:sz w:val="19"/>
          <w:szCs w:val="19"/>
        </w:rPr>
        <w:t xml:space="preserve">[Ort], [TT.MM.JJJJ]</w:t>
      </w:r>
    </w:p>
    <w:p>
      <w:pPr>
        <w:spacing w:after="160" w:before="0" w:line="259"/>
      </w:pPr>
      <w:r>
        <w:rPr>
          <w:rFonts w:ascii="Bricolage Grotesque" w:cs="Bricolage Grotesque" w:eastAsia="Bricolage Grotesque" w:hAnsi="Bricolage Grotesque"/>
          <w:b/>
          <w:bCs/>
          <w:color w:val="1A1A1A"/>
          <w:sz w:val="28"/>
          <w:szCs w:val="28"/>
        </w:rPr>
        <w:t xml:space="preserve">Meldung einer Nebentätigkeit</w:t>
      </w:r>
    </w:p>
    <w:p>
      <w:pPr>
        <w:spacing w:after="100" w:before="0" w:line="259"/>
      </w:pPr>
      <w:r>
        <w:rPr>
          <w:rFonts w:ascii="Public Sans" w:cs="Public Sans" w:eastAsia="Public Sans" w:hAnsi="Public Sans"/>
          <w:color w:val="1A1A1A"/>
          <w:sz w:val="19"/>
          <w:szCs w:val="19"/>
        </w:rPr>
        <w:t xml:space="preserve">Sehr geehrte Damen und Herren,</w:t>
      </w:r>
    </w:p>
    <w:p>
      <w:pPr>
        <w:spacing w:after="120" w:before="0" w:line="259"/>
      </w:pPr>
      <w:r>
        <w:rPr>
          <w:rFonts w:ascii="Public Sans" w:cs="Public Sans" w:eastAsia="Public Sans" w:hAnsi="Public Sans"/>
          <w:color w:val="1A1A1A"/>
          <w:sz w:val="19"/>
          <w:szCs w:val="19"/>
        </w:rPr>
        <w:t xml:space="preserve">hiermit informiere ich Sie über eine Nebentätigkeit, die ich neben meiner Anstellung als [Ihre Position] ab dem [TT.MM.JJJJ] ausüben möchte.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7038"/>
      </w:tblGrid>
      <w:tr>
        <w:tc>
          <w:tcPr>
            <w:tcW w:type="dxa" w:w="2600"/>
            <w:tcBorders>
              <w:top w:val="single" w:color="1A1A1A" w:sz="12"/>
              <w:left w:val="none" w:color="FFFFFF" w:sz="0"/>
              <w:bottom w:val="single" w:color="E2E1DA" w:sz="4"/>
              <w:right w:val="none" w:color="FFFFFF" w:sz="0"/>
            </w:tcBorders>
            <w:shd w:fill="F6F6F3" w:color="auto" w:val="clear"/>
            <w:tcMar>
              <w:top w:type="dxa" w:w="60"/>
              <w:left w:type="dxa" w:w="120"/>
              <w:bottom w:type="dxa" w:w="60"/>
              <w:right w:type="dxa" w:w="120"/>
            </w:tcMar>
            <w:vAlign w:val="top"/>
          </w:tcPr>
          <w:p>
            <w:pPr>
              <w:spacing w:after="0" w:before="0" w:line="259"/>
            </w:pPr>
            <w:r>
              <w:rPr>
                <w:rFonts w:ascii="Courier Prime" w:cs="Courier Prime" w:eastAsia="Courier Prime" w:hAnsi="Courier Prime"/>
                <w:b/>
                <w:bCs/>
                <w:color w:val="1A1A1A"/>
                <w:sz w:val="18"/>
                <w:szCs w:val="18"/>
              </w:rPr>
              <w:t xml:space="preserve">Art der Tätigkeit</w:t>
            </w:r>
          </w:p>
        </w:tc>
        <w:tc>
          <w:tcPr>
            <w:tcW w:type="dxa" w:w="7038"/>
            <w:tcBorders>
              <w:top w:val="single" w:color="1A1A1A" w:sz="12"/>
              <w:left w:val="none" w:color="FFFFFF" w:sz="0"/>
              <w:bottom w:val="single" w:color="E2E1DA" w:sz="4"/>
              <w:right w:val="none" w:color="FFFFFF" w:sz="0"/>
            </w:tcBorders>
            <w:tcMar>
              <w:top w:type="dxa" w:w="60"/>
              <w:left w:type="dxa" w:w="120"/>
              <w:bottom w:type="dxa" w:w="60"/>
              <w:right w:type="dxa" w:w="120"/>
            </w:tcMar>
            <w:vAlign w:val="top"/>
          </w:tcPr>
          <w:p>
            <w:pPr>
              <w:spacing w:after="0" w:before="0" w:line="259"/>
            </w:pPr>
            <w:r>
              <w:rPr>
                <w:rFonts w:ascii="Public Sans" w:cs="Public Sans" w:eastAsia="Public Sans" w:hAnsi="Public Sans"/>
                <w:color w:val="1A1A1A"/>
                <w:sz w:val="19"/>
                <w:szCs w:val="19"/>
              </w:rPr>
              <w:t xml:space="preserve">[z. B. Webdesign für Vereine], [selbständig oder angestellt bei Name des Unternehmens]</w:t>
            </w:r>
          </w:p>
        </w:tc>
      </w:tr>
      <w:tr>
        <w:tc>
          <w:tcPr>
            <w:tcW w:type="dxa" w:w="2600"/>
            <w:tcBorders>
              <w:top w:val="single" w:color="E2E1DA" w:sz="4"/>
              <w:left w:val="none" w:color="FFFFFF" w:sz="0"/>
              <w:bottom w:val="single" w:color="E2E1DA" w:sz="4"/>
              <w:right w:val="none" w:color="FFFFFF" w:sz="0"/>
            </w:tcBorders>
            <w:shd w:fill="F6F6F3" w:color="auto" w:val="clear"/>
            <w:tcMar>
              <w:top w:type="dxa" w:w="60"/>
              <w:left w:type="dxa" w:w="120"/>
              <w:bottom w:type="dxa" w:w="60"/>
              <w:right w:type="dxa" w:w="120"/>
            </w:tcMar>
            <w:vAlign w:val="top"/>
          </w:tcPr>
          <w:p>
            <w:pPr>
              <w:spacing w:after="0" w:before="0" w:line="259"/>
            </w:pPr>
            <w:r>
              <w:rPr>
                <w:rFonts w:ascii="Courier Prime" w:cs="Courier Prime" w:eastAsia="Courier Prime" w:hAnsi="Courier Prime"/>
                <w:b/>
                <w:bCs/>
                <w:color w:val="1A1A1A"/>
                <w:sz w:val="18"/>
                <w:szCs w:val="18"/>
              </w:rPr>
              <w:t xml:space="preserve">Umfang und Zeiten</w:t>
            </w:r>
          </w:p>
        </w:tc>
        <w:tc>
          <w:tcPr>
            <w:tcW w:type="dxa" w:w="7038"/>
            <w:tcBorders>
              <w:top w:val="single" w:color="E2E1DA" w:sz="4"/>
              <w:left w:val="none" w:color="FFFFFF" w:sz="0"/>
              <w:bottom w:val="single" w:color="E2E1DA" w:sz="4"/>
              <w:right w:val="none" w:color="FFFFFF" w:sz="0"/>
            </w:tcBorders>
            <w:tcMar>
              <w:top w:type="dxa" w:w="60"/>
              <w:left w:type="dxa" w:w="120"/>
              <w:bottom w:type="dxa" w:w="60"/>
              <w:right w:type="dxa" w:w="120"/>
            </w:tcMar>
            <w:vAlign w:val="top"/>
          </w:tcPr>
          <w:p>
            <w:pPr>
              <w:spacing w:after="0" w:before="0" w:line="259"/>
            </w:pPr>
            <w:r>
              <w:rPr>
                <w:rFonts w:ascii="Public Sans" w:cs="Public Sans" w:eastAsia="Public Sans" w:hAnsi="Public Sans"/>
                <w:color w:val="1A1A1A"/>
                <w:sz w:val="19"/>
                <w:szCs w:val="19"/>
              </w:rPr>
              <w:t xml:space="preserve">[ca. X] Stunden pro Woche, [z. B. abends ab 18 Uhr und am Samstag]</w:t>
            </w:r>
          </w:p>
        </w:tc>
      </w:tr>
      <w:tr>
        <w:tc>
          <w:tcPr>
            <w:tcW w:type="dxa" w:w="2600"/>
            <w:tcBorders>
              <w:top w:val="single" w:color="E2E1DA" w:sz="4"/>
              <w:left w:val="none" w:color="FFFFFF" w:sz="0"/>
              <w:bottom w:val="single" w:color="1A1A1A" w:sz="12"/>
              <w:right w:val="none" w:color="FFFFFF" w:sz="0"/>
            </w:tcBorders>
            <w:shd w:fill="F6F6F3" w:color="auto" w:val="clear"/>
            <w:tcMar>
              <w:top w:type="dxa" w:w="60"/>
              <w:left w:type="dxa" w:w="120"/>
              <w:bottom w:type="dxa" w:w="60"/>
              <w:right w:type="dxa" w:w="120"/>
            </w:tcMar>
            <w:vAlign w:val="top"/>
          </w:tcPr>
          <w:p>
            <w:pPr>
              <w:spacing w:after="0" w:before="0" w:line="259"/>
            </w:pPr>
            <w:r>
              <w:rPr>
                <w:rFonts w:ascii="Courier Prime" w:cs="Courier Prime" w:eastAsia="Courier Prime" w:hAnsi="Courier Prime"/>
                <w:b/>
                <w:bCs/>
                <w:color w:val="1A1A1A"/>
                <w:sz w:val="18"/>
                <w:szCs w:val="18"/>
              </w:rPr>
              <w:t xml:space="preserve">Beginn</w:t>
            </w:r>
          </w:p>
        </w:tc>
        <w:tc>
          <w:tcPr>
            <w:tcW w:type="dxa" w:w="7038"/>
            <w:tcBorders>
              <w:top w:val="single" w:color="E2E1DA" w:sz="4"/>
              <w:left w:val="none" w:color="FFFFFF" w:sz="0"/>
              <w:bottom w:val="single" w:color="1A1A1A" w:sz="12"/>
              <w:right w:val="none" w:color="FFFFFF" w:sz="0"/>
            </w:tcBorders>
            <w:tcMar>
              <w:top w:type="dxa" w:w="60"/>
              <w:left w:type="dxa" w:w="120"/>
              <w:bottom w:type="dxa" w:w="60"/>
              <w:right w:type="dxa" w:w="120"/>
            </w:tcMar>
            <w:vAlign w:val="top"/>
          </w:tcPr>
          <w:p>
            <w:pPr>
              <w:spacing w:after="0" w:before="0" w:line="259"/>
            </w:pPr>
            <w:r>
              <w:rPr>
                <w:rFonts w:ascii="Public Sans" w:cs="Public Sans" w:eastAsia="Public Sans" w:hAnsi="Public Sans"/>
                <w:color w:val="1A1A1A"/>
                <w:sz w:val="19"/>
                <w:szCs w:val="19"/>
              </w:rPr>
              <w:t xml:space="preserve">[TT.MM.JJJJ]</w:t>
            </w:r>
          </w:p>
        </w:tc>
      </w:tr>
    </w:tbl>
    <w:p>
      <w:pPr>
        <w:spacing w:after="60" w:before="160" w:line="259"/>
      </w:pPr>
      <w:r>
        <w:rPr>
          <w:rFonts w:ascii="Public Sans" w:cs="Public Sans" w:eastAsia="Public Sans" w:hAnsi="Public Sans"/>
          <w:color w:val="1A1A1A"/>
          <w:sz w:val="19"/>
          <w:szCs w:val="19"/>
        </w:rPr>
        <w:t xml:space="preserve">Dazu sichere ich Ihnen Folgendes zu:</w:t>
      </w:r>
    </w:p>
    <w:p>
      <w:pPr>
        <w:pStyle w:val="ListParagraph"/>
        <w:numPr>
          <w:ilvl w:val="0"/>
          <w:numId w:val="2"/>
        </w:numPr>
        <w:spacing w:after="40" w:before="0" w:line="259"/>
      </w:pPr>
      <w:r>
        <w:rPr>
          <w:rFonts w:ascii="Public Sans" w:cs="Public Sans" w:eastAsia="Public Sans" w:hAnsi="Public Sans"/>
          <w:color w:val="1A1A1A"/>
          <w:sz w:val="19"/>
          <w:szCs w:val="19"/>
        </w:rPr>
        <w:t xml:space="preserve">Ich übe die Nebentätigkeit ausschließlich außerhalb meiner Arbeitszeit aus.</w:t>
      </w:r>
    </w:p>
    <w:p>
      <w:pPr>
        <w:pStyle w:val="ListParagraph"/>
        <w:numPr>
          <w:ilvl w:val="0"/>
          <w:numId w:val="2"/>
        </w:numPr>
        <w:spacing w:after="40" w:before="0" w:line="259"/>
      </w:pPr>
      <w:r>
        <w:rPr>
          <w:rFonts w:ascii="Public Sans" w:cs="Public Sans" w:eastAsia="Public Sans" w:hAnsi="Public Sans"/>
          <w:color w:val="1A1A1A"/>
          <w:sz w:val="19"/>
          <w:szCs w:val="19"/>
        </w:rPr>
        <w:t xml:space="preserve">Die Tätigkeit liegt nicht im Geschäftszweig von [Name des Arbeitgebers] und betrifft keine Kunden von [Name des Arbeitgebers]. Ich mache Ihnen damit keine Konkurrenz.</w:t>
      </w:r>
    </w:p>
    <w:p>
      <w:pPr>
        <w:pStyle w:val="ListParagraph"/>
        <w:numPr>
          <w:ilvl w:val="0"/>
          <w:numId w:val="2"/>
        </w:numPr>
        <w:spacing w:after="40" w:before="0" w:line="259"/>
      </w:pPr>
      <w:r>
        <w:rPr>
          <w:rFonts w:ascii="Public Sans" w:cs="Public Sans" w:eastAsia="Public Sans" w:hAnsi="Public Sans"/>
          <w:color w:val="1A1A1A"/>
          <w:sz w:val="19"/>
          <w:szCs w:val="19"/>
        </w:rPr>
        <w:t xml:space="preserve">Ich nutze dafür weder Arbeitszeit noch Geräte, Software, Kundendaten oder sonstige Betriebsmittel von [Name des Arbeitgebers]. Betriebs- und Geschäftsgeheimnisse verwerte ich nicht.</w:t>
      </w:r>
    </w:p>
    <w:p>
      <w:pPr>
        <w:pStyle w:val="ListParagraph"/>
        <w:numPr>
          <w:ilvl w:val="0"/>
          <w:numId w:val="2"/>
        </w:numPr>
        <w:spacing w:after="40" w:before="0" w:line="259"/>
      </w:pPr>
      <w:r>
        <w:rPr>
          <w:rFonts w:ascii="Public Sans" w:cs="Public Sans" w:eastAsia="Public Sans" w:hAnsi="Public Sans"/>
          <w:color w:val="1A1A1A"/>
          <w:sz w:val="19"/>
          <w:szCs w:val="19"/>
        </w:rPr>
        <w:t xml:space="preserve">Meine Arbeitsleistung im Hauptjob wird durch die Nebentätigkeit nicht beeinträchtigt. [Bei einem zweiten Arbeitsverhältnis: Die gesetzliche Höchstarbeitszeit halte ich auch zusammen mit der Nebentätigkeit ein.]</w:t>
      </w:r>
    </w:p>
    <w:p>
      <w:pPr>
        <w:pStyle w:val="ListParagraph"/>
        <w:numPr>
          <w:ilvl w:val="0"/>
          <w:numId w:val="2"/>
        </w:numPr>
        <w:spacing w:after="40" w:before="0" w:line="259"/>
      </w:pPr>
      <w:r>
        <w:rPr>
          <w:rFonts w:ascii="Public Sans" w:cs="Public Sans" w:eastAsia="Public Sans" w:hAnsi="Public Sans"/>
          <w:color w:val="1A1A1A"/>
          <w:sz w:val="19"/>
          <w:szCs w:val="19"/>
        </w:rPr>
        <w:t xml:space="preserve">Ändern sich Art, Umfang oder Branche der Nebentätigkeit, informiere ich Sie erneut.</w:t>
      </w:r>
    </w:p>
    <w:p>
      <w:pPr>
        <w:spacing w:after="60" w:before="120" w:line="259"/>
      </w:pPr>
      <w:r>
        <w:rPr>
          <w:rFonts w:ascii="Courier Prime" w:cs="Courier Prime" w:eastAsia="Courier Prime" w:hAnsi="Courier Prime"/>
          <w:b/>
          <w:bCs/>
          <w:color w:val="55554F"/>
          <w:sz w:val="17"/>
          <w:szCs w:val="17"/>
        </w:rPr>
        <w:t xml:space="preserve">[Variante Kenntnisnahme] </w:t>
      </w:r>
      <w:r>
        <w:rPr>
          <w:rFonts w:ascii="Public Sans" w:cs="Public Sans" w:eastAsia="Public Sans" w:hAnsi="Public Sans"/>
          <w:color w:val="1A1A1A"/>
          <w:sz w:val="19"/>
          <w:szCs w:val="19"/>
        </w:rPr>
        <w:t xml:space="preserve">Ich bitte Sie, diese Meldung zur Kenntnis zu nehmen und mir den Erhalt kurz schriftlich zu bestätigen.</w:t>
      </w:r>
    </w:p>
    <w:p>
      <w:pPr>
        <w:spacing w:after="100" w:before="0" w:line="259"/>
      </w:pPr>
      <w:r>
        <w:rPr>
          <w:rFonts w:ascii="Courier Prime" w:cs="Courier Prime" w:eastAsia="Courier Prime" w:hAnsi="Courier Prime"/>
          <w:b/>
          <w:bCs/>
          <w:color w:val="55554F"/>
          <w:sz w:val="17"/>
          <w:szCs w:val="17"/>
        </w:rPr>
        <w:t xml:space="preserve">[Variante Zustimmung] </w:t>
      </w:r>
      <w:r>
        <w:rPr>
          <w:rFonts w:ascii="Public Sans" w:cs="Public Sans" w:eastAsia="Public Sans" w:hAnsi="Public Sans"/>
          <w:color w:val="1A1A1A"/>
          <w:sz w:val="19"/>
          <w:szCs w:val="19"/>
        </w:rPr>
        <w:t xml:space="preserve">Gemäß [Abschnitt oder Klausel] meines Arbeitsvertrags bitte ich Sie um Ihre schriftliche Zustimmung zu dieser Nebentätigkeit.</w:t>
      </w:r>
    </w:p>
    <w:p>
      <w:pPr>
        <w:spacing w:after="140" w:before="0" w:line="259"/>
      </w:pPr>
      <w:r>
        <w:rPr>
          <w:rFonts w:ascii="Public Sans" w:cs="Public Sans" w:eastAsia="Public Sans" w:hAnsi="Public Sans"/>
          <w:color w:val="1A1A1A"/>
          <w:sz w:val="19"/>
          <w:szCs w:val="19"/>
        </w:rPr>
        <w:t xml:space="preserve">Für Rückfragen stehe ich Ihnen gern zur Verfügung.</w:t>
      </w:r>
    </w:p>
    <w:p>
      <w:pPr>
        <w:keepNext/>
        <w:spacing w:after="440" w:before="0" w:line="259"/>
      </w:pPr>
      <w:r>
        <w:rPr>
          <w:rFonts w:ascii="Public Sans" w:cs="Public Sans" w:eastAsia="Public Sans" w:hAnsi="Public Sans"/>
          <w:color w:val="1A1A1A"/>
          <w:sz w:val="19"/>
          <w:szCs w:val="19"/>
        </w:rPr>
        <w:t xml:space="preserve">Mit freundlichen Grüßen</w:t>
      </w:r>
    </w:p>
    <w:tbl>
      <w:tblPr>
        <w:tblW w:type="dxa" w:w="40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00"/>
      </w:tblGrid>
      <w:tr>
        <w:tc>
          <w:tcPr>
            <w:tcW w:type="dxa" w:w="4000"/>
            <w:tcBorders>
              <w:top w:val="single" w:color="1A1A1A" w:sz="8"/>
              <w:left w:val="none" w:color="FFFFFF" w:sz="0"/>
              <w:bottom w:val="none" w:color="FFFFFF" w:sz="0"/>
              <w:right w:val="none" w:color="FFFFFF" w:sz="0"/>
            </w:tcBorders>
            <w:tcMar>
              <w:top w:type="dxa" w:w="40"/>
              <w:left w:type="dxa" w:w="0"/>
              <w:bottom w:type="dxa" w:w="0"/>
              <w:right w:type="dxa" w:w="0"/>
            </w:tcMar>
            <w:vAlign w:val="top"/>
          </w:tcPr>
          <w:p>
            <w:pPr>
              <w:spacing w:after="0" w:before="0" w:line="259"/>
            </w:pPr>
            <w:r>
              <w:rPr>
                <w:rFonts w:ascii="Public Sans" w:cs="Public Sans" w:eastAsia="Public Sans" w:hAnsi="Public Sans"/>
                <w:color w:val="55554F"/>
                <w:sz w:val="16"/>
                <w:szCs w:val="16"/>
              </w:rPr>
              <w:t xml:space="preserve">Unterschrift</w:t>
            </w:r>
          </w:p>
        </w:tc>
      </w:tr>
    </w:tbl>
    <w:p>
      <w:pPr>
        <w:spacing w:after="0" w:before="0" w:line="259"/>
      </w:pPr>
      <w:r>
        <w:rPr>
          <w:rFonts w:ascii="Public Sans" w:cs="Public Sans" w:eastAsia="Public Sans" w:hAnsi="Public Sans"/>
          <w:color w:val="1A1A1A"/>
          <w:sz w:val="19"/>
          <w:szCs w:val="19"/>
        </w:rPr>
        <w:t xml:space="preserve">[Ihr Vor- und Nachname]</w:t>
      </w:r>
    </w:p>
    <w:p>
      <w:pPr>
        <w:keepNext/>
        <w:spacing w:after="80" w:before="240" w:line="259"/>
      </w:pPr>
      <w:r>
        <w:rPr>
          <w:rFonts w:ascii="Bricolage Grotesque" w:cs="Bricolage Grotesque" w:eastAsia="Bricolage Grotesque" w:hAnsi="Bricolage Grotesque"/>
          <w:b/>
          <w:bCs/>
          <w:color w:val="1A1A1A"/>
          <w:sz w:val="22"/>
          <w:szCs w:val="22"/>
        </w:rPr>
        <w:t xml:space="preserve">Rückmeldung des Arbeitgebers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1A1A1A" w:sz="12"/>
              <w:left w:val="single" w:color="1A1A1A" w:sz="12"/>
              <w:bottom w:val="single" w:color="1A1A1A" w:sz="12"/>
              <w:right w:val="single" w:color="1A1A1A" w:sz="12"/>
            </w:tcBorders>
            <w:tcMar>
              <w:top w:type="dxa" w:w="140"/>
              <w:left w:type="dxa" w:w="200"/>
              <w:bottom w:type="dxa" w:w="120"/>
              <w:right w:type="dxa" w:w="200"/>
            </w:tcMar>
            <w:vAlign w:val="top"/>
          </w:tcPr>
          <w:p>
            <w:pPr>
              <w:spacing w:after="320" w:before="0" w:line="259"/>
            </w:pPr>
            <w:r>
              <w:rPr>
                <w:rFonts w:ascii="Courier Prime" w:cs="Courier Prime" w:eastAsia="Courier Prime" w:hAnsi="Courier Prime"/>
                <w:b/>
                <w:bCs/>
                <w:color w:val="1A1A1A"/>
                <w:sz w:val="17"/>
                <w:szCs w:val="17"/>
              </w:rPr>
              <w:t xml:space="preserve">[  ] </w:t>
            </w:r>
            <w:r>
              <w:rPr>
                <w:rFonts w:ascii="Public Sans" w:cs="Public Sans" w:eastAsia="Public Sans" w:hAnsi="Public Sans"/>
                <w:color w:val="1A1A1A"/>
                <w:sz w:val="17"/>
                <w:szCs w:val="17"/>
              </w:rPr>
              <w:t xml:space="preserve">Zur Kenntnis genommen</w:t>
            </w:r>
            <w:r>
              <w:rPr>
                <w:rFonts w:ascii="Courier Prime" w:cs="Courier Prime" w:eastAsia="Courier Prime" w:hAnsi="Courier Prime"/>
                <w:b/>
                <w:bCs/>
                <w:color w:val="1A1A1A"/>
                <w:sz w:val="17"/>
                <w:szCs w:val="17"/>
              </w:rPr>
              <w:t xml:space="preserve">     [  ] </w:t>
            </w:r>
            <w:r>
              <w:rPr>
                <w:rFonts w:ascii="Public Sans" w:cs="Public Sans" w:eastAsia="Public Sans" w:hAnsi="Public Sans"/>
                <w:color w:val="1A1A1A"/>
                <w:sz w:val="17"/>
                <w:szCs w:val="17"/>
              </w:rPr>
              <w:t xml:space="preserve">Zustimmung erteilt</w:t>
            </w:r>
            <w:r>
              <w:rPr>
                <w:rFonts w:ascii="Courier Prime" w:cs="Courier Prime" w:eastAsia="Courier Prime" w:hAnsi="Courier Prime"/>
                <w:b/>
                <w:bCs/>
                <w:color w:val="1A1A1A"/>
                <w:sz w:val="17"/>
                <w:szCs w:val="17"/>
              </w:rPr>
              <w:t xml:space="preserve">     [  ] </w:t>
            </w:r>
            <w:r>
              <w:rPr>
                <w:rFonts w:ascii="Public Sans" w:cs="Public Sans" w:eastAsia="Public Sans" w:hAnsi="Public Sans"/>
                <w:color w:val="1A1A1A"/>
                <w:sz w:val="17"/>
                <w:szCs w:val="17"/>
              </w:rPr>
              <w:t xml:space="preserve">Zustimmung mit Auflagen</w:t>
            </w:r>
          </w:p>
          <w:tbl>
            <w:tblPr>
              <w:tblW w:type="dxa" w:w="9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0"/>
              <w:gridCol w:w="438"/>
              <w:gridCol w:w="4360"/>
            </w:tblGrid>
            <w:tr>
              <w:tc>
                <w:tcPr>
                  <w:tcW w:type="dxa" w:w="46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pBdr>
                      <w:top w:val="single" w:color="1A1A1A" w:sz="8" w:space="4"/>
                    </w:pBdr>
                    <w:spacing w:after="0" w:before="0" w:line="259"/>
                  </w:pPr>
                  <w:r>
                    <w:rPr>
                      <w:rFonts w:ascii="Public Sans" w:cs="Public Sans" w:eastAsia="Public Sans" w:hAnsi="Public Sans"/>
                      <w:color w:val="55554F"/>
                      <w:sz w:val="16"/>
                      <w:szCs w:val="16"/>
                    </w:rPr>
                    <w:t xml:space="preserve">Ort, Datum</w:t>
                  </w:r>
                </w:p>
              </w:tc>
              <w:tc>
                <w:tcPr>
                  <w:tcW w:type="dxa" w:w="43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80" w:before="0" w:line="259"/>
                  </w:pPr>
                  <w:r>
                    <w:rPr>
                      <w:rFonts w:ascii="Public Sans" w:cs="Public Sans" w:eastAsia="Public Sans" w:hAnsi="Public Sans"/>
                      <w:color w:val="1A1A1A"/>
                      <w:sz w:val="19"/>
                      <w:szCs w:val="19"/>
                    </w:rPr>
                    <w:t xml:space="preserve"/>
                  </w:r>
                </w:p>
              </w:tc>
              <w:tc>
                <w:tcPr>
                  <w:tcW w:type="dxa" w:w="43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pBdr>
                      <w:top w:val="single" w:color="1A1A1A" w:sz="8" w:space="4"/>
                    </w:pBdr>
                    <w:spacing w:after="0" w:before="0" w:line="259"/>
                  </w:pPr>
                  <w:r>
                    <w:rPr>
                      <w:rFonts w:ascii="Public Sans" w:cs="Public Sans" w:eastAsia="Public Sans" w:hAnsi="Public Sans"/>
                      <w:color w:val="55554F"/>
                      <w:sz w:val="16"/>
                      <w:szCs w:val="16"/>
                    </w:rPr>
                    <w:t xml:space="preserve">Unterschrift Arbeitgeber</w:t>
                  </w:r>
                </w:p>
              </w:tc>
            </w:tr>
          </w:tbl>
          <w:p/>
        </w:tc>
      </w:tr>
    </w:tbl>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single" w:color="1A1A1A" w:sz="12"/>
              <w:left w:val="single" w:color="1A1A1A" w:sz="12"/>
              <w:bottom w:val="single" w:color="1A1A1A" w:sz="12"/>
              <w:right w:val="single" w:color="1A1A1A" w:sz="12"/>
            </w:tcBorders>
            <w:shd w:fill="FFF4C4" w:color="auto" w:val="clear"/>
            <w:tcMar>
              <w:top w:type="dxa" w:w="140"/>
              <w:left w:type="dxa" w:w="200"/>
              <w:bottom w:type="dxa" w:w="140"/>
              <w:right w:type="dxa" w:w="200"/>
            </w:tcMar>
            <w:vAlign w:val="top"/>
          </w:tcPr>
          <w:p>
            <w:pPr>
              <w:spacing w:after="60" w:before="0" w:line="259"/>
            </w:pPr>
            <w:r>
              <w:rPr>
                <w:rFonts w:ascii="Courier Prime" w:cs="Courier Prime" w:eastAsia="Courier Prime" w:hAnsi="Courier Prime"/>
                <w:b/>
                <w:bCs/>
                <w:color w:val="1A1A1A"/>
                <w:sz w:val="18"/>
                <w:szCs w:val="18"/>
              </w:rPr>
              <w:t xml:space="preserve">AUSFÜLLHINWEISE · AT · DE · CH</w:t>
            </w:r>
          </w:p>
          <w:p>
            <w:pPr>
              <w:spacing w:after="0" w:before="0" w:line="259"/>
            </w:pPr>
            <w:r>
              <w:rPr>
                <w:rFonts w:ascii="Public Sans" w:cs="Public Sans" w:eastAsia="Public Sans" w:hAnsi="Public Sans"/>
                <w:b/>
                <w:bCs/>
                <w:color w:val="1A1A1A"/>
                <w:sz w:val="20"/>
                <w:szCs w:val="20"/>
              </w:rPr>
              <w:t xml:space="preserve">Diese Seite vor dem Versand löschen.</w:t>
            </w:r>
          </w:p>
        </w:tc>
      </w:tr>
    </w:tbl>
    <w:p>
      <w:pPr>
        <w:spacing w:after="80" w:before="280" w:line="259"/>
      </w:pPr>
      <w:r>
        <w:rPr>
          <w:rFonts w:ascii="Bricolage Grotesque" w:cs="Bricolage Grotesque" w:eastAsia="Bricolage Grotesque" w:hAnsi="Bricolage Grotesque"/>
          <w:b/>
          <w:bCs/>
          <w:color w:val="1A1A1A"/>
          <w:sz w:val="24"/>
          <w:szCs w:val="24"/>
        </w:rPr>
        <w:t xml:space="preserve">Grundsatz</w:t>
      </w:r>
    </w:p>
    <w:p>
      <w:pPr>
        <w:spacing w:after="80" w:before="0" w:line="264"/>
      </w:pPr>
      <w:r>
        <w:rPr>
          <w:rFonts w:ascii="Public Sans" w:cs="Public Sans" w:eastAsia="Public Sans" w:hAnsi="Public Sans"/>
          <w:color w:val="1A1A1A"/>
          <w:sz w:val="18"/>
          <w:szCs w:val="18"/>
        </w:rPr>
        <w:t xml:space="preserve">Ein Nebenjob oder eine selbständige Nebentätigkeit ist neben einer Vollzeitstelle in Österreich, Deutschland und der Schweiz grundsätzlich erlaubt. Grenzen setzen Konkurrenzverbot, Treuepflicht, Höchstarbeitszeit und Ihr Arbeitsvertrag. Für Beamte gelten strengere Regeln.</w:t>
      </w:r>
    </w:p>
    <w:p>
      <w:pPr>
        <w:keepNext/>
        <w:spacing w:after="100" w:before="200" w:line="259"/>
      </w:pPr>
      <w:r>
        <w:rPr>
          <w:rFonts w:ascii="Bricolage Grotesque" w:cs="Bricolage Grotesque" w:eastAsia="Bricolage Grotesque" w:hAnsi="Bricolage Grotesque"/>
          <w:b/>
          <w:bCs/>
          <w:color w:val="1A1A1A"/>
          <w:sz w:val="24"/>
          <w:szCs w:val="24"/>
        </w:rPr>
        <w:t xml:space="preserve">Die Regeln je Land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50"/>
        <w:gridCol w:w="2796"/>
        <w:gridCol w:w="2796"/>
        <w:gridCol w:w="2796"/>
      </w:tblGrid>
      <w:tr>
        <w:trPr>
          <w:cantSplit/>
          <w:tblHeader/>
        </w:trPr>
        <w:tc>
          <w:tcPr>
            <w:tcW w:type="dxa" w:w="1250"/>
            <w:tcBorders>
              <w:top w:val="single" w:color="1A1A1A" w:sz="12"/>
              <w:left w:val="none" w:color="FFFFFF" w:sz="0"/>
              <w:bottom w:val="single" w:color="1A1A1A" w:sz="12"/>
              <w:right w:val="none" w:color="FFFFFF" w:sz="0"/>
            </w:tcBorders>
            <w:shd w:fill="FFD84A"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6"/>
                <w:szCs w:val="16"/>
              </w:rPr>
              <w:t xml:space="preserve"/>
            </w:r>
          </w:p>
        </w:tc>
        <w:tc>
          <w:tcPr>
            <w:tcW w:type="dxa" w:w="2796"/>
            <w:tcBorders>
              <w:top w:val="single" w:color="1A1A1A" w:sz="12"/>
              <w:left w:val="none" w:color="FFFFFF" w:sz="0"/>
              <w:bottom w:val="single" w:color="1A1A1A" w:sz="12"/>
              <w:right w:val="none" w:color="FFFFFF" w:sz="0"/>
            </w:tcBorders>
            <w:shd w:fill="FFD84A"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6"/>
                <w:szCs w:val="16"/>
              </w:rPr>
              <w:t xml:space="preserve">Österreich</w:t>
            </w:r>
          </w:p>
        </w:tc>
        <w:tc>
          <w:tcPr>
            <w:tcW w:type="dxa" w:w="2796"/>
            <w:tcBorders>
              <w:top w:val="single" w:color="1A1A1A" w:sz="12"/>
              <w:left w:val="none" w:color="FFFFFF" w:sz="0"/>
              <w:bottom w:val="single" w:color="1A1A1A" w:sz="12"/>
              <w:right w:val="none" w:color="FFFFFF" w:sz="0"/>
            </w:tcBorders>
            <w:shd w:fill="FFD84A"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6"/>
                <w:szCs w:val="16"/>
              </w:rPr>
              <w:t xml:space="preserve">Deutschland</w:t>
            </w:r>
          </w:p>
        </w:tc>
        <w:tc>
          <w:tcPr>
            <w:tcW w:type="dxa" w:w="2796"/>
            <w:tcBorders>
              <w:top w:val="single" w:color="1A1A1A" w:sz="12"/>
              <w:left w:val="none" w:color="FFFFFF" w:sz="0"/>
              <w:bottom w:val="single" w:color="1A1A1A" w:sz="12"/>
              <w:right w:val="none" w:color="FFFFFF" w:sz="0"/>
            </w:tcBorders>
            <w:shd w:fill="FFD84A"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6"/>
                <w:szCs w:val="16"/>
              </w:rPr>
              <w:t xml:space="preserve">Schweiz</w:t>
            </w:r>
          </w:p>
        </w:tc>
      </w:tr>
      <w:tr>
        <w:trPr>
          <w:cantSplit/>
          <w:tblHeader w:val="off"/>
        </w:trPr>
        <w:tc>
          <w:tcPr>
            <w:tcW w:type="dxa" w:w="1250"/>
            <w:tcBorders>
              <w:top w:val="single" w:color="E2E1DA" w:sz="4"/>
              <w:left w:val="none" w:color="FFFFFF" w:sz="0"/>
              <w:bottom w:val="single" w:color="E2E1DA" w:sz="4"/>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Meldepflicht</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Melden müssen Sie einen erlaubten Nebenjob nur, wenn das vereinbart ist. Für Teilzeitbeschäftigte ist ein allgemeines Nebenbeschäftigungsverbot im Vertrag unzulässig.</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Anzeigen müssen Sie eine Nebentätigkeit, wenn Interessen des Arbeitgebers berührt sein können oder der Vertrag es verlangt. Pauschale Verbote jeder Nebentätigkeit im Vertrag sind laut IHK unzulässig.</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Während des Arbeitsverhältnisses dürfen Sie keine bezahlte Arbeit für Dritte leisten, soweit Sie dadurch Ihre Treuepflicht verletzen (Art. 321a OR).</w:t>
            </w:r>
          </w:p>
        </w:tc>
      </w:tr>
      <w:tr>
        <w:trPr>
          <w:cantSplit/>
          <w:tblHeader w:val="off"/>
        </w:trPr>
        <w:tc>
          <w:tcPr>
            <w:tcW w:type="dxa" w:w="1250"/>
            <w:tcBorders>
              <w:top w:val="single" w:color="E2E1DA" w:sz="4"/>
              <w:left w:val="none" w:color="FFFFFF" w:sz="0"/>
              <w:bottom w:val="single" w:color="E2E1DA" w:sz="4"/>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Konkurrenz</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Angestellte im Geschäftsbetrieb eines Kaufmanns, etwa im Handel, dürfen ohne Zustimmung kein selbständiges kaufmännisches Unternehmen betreiben, egal in welcher Branche, und keine Handelsgeschäfte im Geschäftszweig des Arbeitgebers machen (§ 7 AngG).</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Kaufmännische Angestellte dürfen ohne Einwilligung weder ein Handelsgewerbe betreiben noch im Handelszweig des Arbeitgebers Geschäfte machen (§ 60 HGB). Für andere Beschäftigte folgt ein vergleichbares Verbot aus der Treuepflicht.</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Sie dürfen den Arbeitgeber insbesondere nicht konkurrenzieren (Art. 321a OR). Geschäftsgeheimnisse dürfen Sie nicht verwerten.</w:t>
            </w:r>
          </w:p>
        </w:tc>
      </w:tr>
      <w:tr>
        <w:trPr>
          <w:cantSplit/>
          <w:tblHeader w:val="off"/>
        </w:trPr>
        <w:tc>
          <w:tcPr>
            <w:tcW w:type="dxa" w:w="1250"/>
            <w:tcBorders>
              <w:top w:val="single" w:color="E2E1DA" w:sz="4"/>
              <w:left w:val="none" w:color="FFFFFF" w:sz="0"/>
              <w:bottom w:val="single" w:color="E2E1DA" w:sz="4"/>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Arbeitszeit</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Die Arbeitszeiten aus allen Arbeitsverhältnissen werden zusammengerechnet. Grundsätzlich gelten höchstens 12 Stunden am Tag und 60 Stunden pro Woche, im Durchschnitt von 17 Wochen höchstens 48 Stunden.</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Arbeitszeiten bei mehreren Arbeitgebern werden zusammengerechnet (§ 2 ArbZG). Werktäglich gelten 8 Stunden, mit Ausgleich bis zu 10 Stunden (§ 3 ArbZG).</w:t>
            </w:r>
          </w:p>
        </w:tc>
        <w:tc>
          <w:tcPr>
            <w:tcW w:type="dxa" w:w="2796"/>
            <w:tcBorders>
              <w:top w:val="single" w:color="E2E1DA" w:sz="4"/>
              <w:left w:val="none" w:color="FFFFFF" w:sz="0"/>
              <w:bottom w:val="single" w:color="E2E1DA" w:sz="4"/>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Die Vorschriften des Arbeitsgesetzes gelten für alle Arbeitsverhältnisse zusammen. Höchstens 45 Stunden pro Woche für Industrie, Büro und technisches Personal, sonst 50 Stunden (Art. 9 ArG).</w:t>
            </w:r>
          </w:p>
        </w:tc>
      </w:tr>
      <w:tr>
        <w:trPr>
          <w:cantSplit/>
          <w:tblHeader w:val="off"/>
        </w:trPr>
        <w:tc>
          <w:tcPr>
            <w:tcW w:type="dxa" w:w="1250"/>
            <w:tcBorders>
              <w:top w:val="single" w:color="E2E1DA" w:sz="4"/>
              <w:left w:val="none" w:color="FFFFFF" w:sz="0"/>
              <w:bottom w:val="single" w:color="1A1A1A" w:sz="12"/>
              <w:right w:val="none" w:color="FFFFFF" w:sz="0"/>
            </w:tcBorders>
            <w:shd w:fill="F6F6F3" w:color="auto" w:val="clear"/>
            <w:tcMar>
              <w:top w:type="dxa" w:w="50"/>
              <w:left w:type="dxa" w:w="90"/>
              <w:bottom w:type="dxa" w:w="50"/>
              <w:right w:type="dxa" w:w="90"/>
            </w:tcMar>
            <w:vAlign w:val="top"/>
          </w:tcPr>
          <w:p>
            <w:pPr>
              <w:spacing w:after="0" w:before="0" w:line="240"/>
            </w:pPr>
            <w:r>
              <w:rPr>
                <w:rFonts w:ascii="Courier Prime" w:cs="Courier Prime" w:eastAsia="Courier Prime" w:hAnsi="Courier Prime"/>
                <w:b/>
                <w:bCs/>
                <w:color w:val="1A1A1A"/>
                <w:sz w:val="14"/>
                <w:szCs w:val="14"/>
              </w:rPr>
              <w:t xml:space="preserve">Öffentl. Dienst</w:t>
            </w:r>
          </w:p>
        </w:tc>
        <w:tc>
          <w:tcPr>
            <w:tcW w:type="dxa" w:w="2796"/>
            <w:tcBorders>
              <w:top w:val="single" w:color="E2E1DA" w:sz="4"/>
              <w:left w:val="none" w:color="FFFFFF" w:sz="0"/>
              <w:bottom w:val="single" w:color="1A1A1A" w:sz="12"/>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Beamte melden jede erwerbsmäßige Nebenbeschäftigung und jede Änderung unverzüglich der Dienstbehörde (§ 56 BDG 1979).</w:t>
            </w:r>
          </w:p>
        </w:tc>
        <w:tc>
          <w:tcPr>
            <w:tcW w:type="dxa" w:w="2796"/>
            <w:tcBorders>
              <w:top w:val="single" w:color="E2E1DA" w:sz="4"/>
              <w:left w:val="none" w:color="FFFFFF" w:sz="0"/>
              <w:bottom w:val="single" w:color="1A1A1A" w:sz="12"/>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Bundesbeamte brauchen für jede entgeltliche Nebentätigkeit grundsätzlich eine vorherige Genehmigung (§ 99 BBG).</w:t>
            </w:r>
          </w:p>
        </w:tc>
        <w:tc>
          <w:tcPr>
            <w:tcW w:type="dxa" w:w="2796"/>
            <w:tcBorders>
              <w:top w:val="single" w:color="E2E1DA" w:sz="4"/>
              <w:left w:val="none" w:color="FFFFFF" w:sz="0"/>
              <w:bottom w:val="single" w:color="1A1A1A" w:sz="12"/>
              <w:right w:val="none" w:color="FFFFFF" w:sz="0"/>
            </w:tcBorders>
            <w:tcMar>
              <w:top w:type="dxa" w:w="50"/>
              <w:left w:type="dxa" w:w="90"/>
              <w:bottom w:type="dxa" w:w="50"/>
              <w:right w:type="dxa" w:w="90"/>
            </w:tcMar>
            <w:vAlign w:val="top"/>
          </w:tcPr>
          <w:p>
            <w:pPr>
              <w:spacing w:after="0" w:before="0" w:line="240"/>
            </w:pPr>
            <w:r>
              <w:rPr>
                <w:rFonts w:ascii="Public Sans" w:cs="Public Sans" w:eastAsia="Public Sans" w:hAnsi="Public Sans"/>
                <w:b w:val="false"/>
                <w:bCs w:val="false"/>
                <w:color w:val="1A1A1A"/>
                <w:sz w:val="15"/>
                <w:szCs w:val="15"/>
              </w:rPr>
              <w:t xml:space="preserve">Für das Personal von Kantonen und Gemeinden gelten eigene Gesetze und Reglemente. Fragen Sie bei Ihrer Personalstelle nach.</w:t>
            </w:r>
          </w:p>
        </w:tc>
      </w:tr>
    </w:tbl>
    <w:p>
      <w:pPr>
        <w:spacing w:after="0" w:before="100" w:line="252"/>
      </w:pPr>
      <w:r>
        <w:rPr>
          <w:rFonts w:ascii="Public Sans" w:cs="Public Sans" w:eastAsia="Public Sans" w:hAnsi="Public Sans"/>
          <w:color w:val="55554F"/>
          <w:sz w:val="17"/>
          <w:szCs w:val="17"/>
        </w:rPr>
        <w:t xml:space="preserve">Eine selbständige Nebentätigkeit fällt nach dem Wortlaut nicht unter die Zusammenrechnung der Arbeitszeit, weil die Gesetze von mehreren Arbeitgebern sprechen. Sie darf aber die Arbeit im Hauptjob nicht beeinträchtigen.</w:t>
      </w:r>
    </w:p>
    <w:p>
      <w:pPr>
        <w:keepNext/>
        <w:spacing w:after="80" w:before="200" w:line="259"/>
      </w:pPr>
      <w:r>
        <w:rPr>
          <w:rFonts w:ascii="Bricolage Grotesque" w:cs="Bricolage Grotesque" w:eastAsia="Bricolage Grotesque" w:hAnsi="Bricolage Grotesque"/>
          <w:b/>
          <w:bCs/>
          <w:color w:val="1A1A1A"/>
          <w:sz w:val="24"/>
          <w:szCs w:val="24"/>
        </w:rPr>
        <w:t xml:space="preserve">So senden Sie die Meldung</w:t>
      </w:r>
    </w:p>
    <w:p>
      <w:pPr>
        <w:pStyle w:val="ListParagraph"/>
        <w:numPr>
          <w:ilvl w:val="0"/>
          <w:numId w:val="2"/>
        </w:numPr>
        <w:spacing w:after="40" w:before="0" w:line="264"/>
      </w:pPr>
      <w:r>
        <w:rPr>
          <w:rFonts w:ascii="Public Sans" w:cs="Public Sans" w:eastAsia="Public Sans" w:hAnsi="Public Sans"/>
          <w:color w:val="1A1A1A"/>
          <w:sz w:val="18"/>
          <w:szCs w:val="18"/>
        </w:rPr>
        <w:t xml:space="preserve">Schicken Sie die Meldung per E-Mail an die Personalabteilung oder Ihre Führungskraft und heben Sie die Antwort auf.</w:t>
      </w:r>
    </w:p>
    <w:p>
      <w:pPr>
        <w:pStyle w:val="ListParagraph"/>
        <w:numPr>
          <w:ilvl w:val="0"/>
          <w:numId w:val="2"/>
        </w:numPr>
        <w:spacing w:after="40" w:before="0" w:line="264"/>
      </w:pPr>
      <w:r>
        <w:rPr>
          <w:rFonts w:ascii="Public Sans" w:cs="Public Sans" w:eastAsia="Public Sans" w:hAnsi="Public Sans"/>
          <w:color w:val="1A1A1A"/>
          <w:sz w:val="18"/>
          <w:szCs w:val="18"/>
        </w:rPr>
        <w:t xml:space="preserve">Die Arbeiterkammer empfiehlt, den Arbeitgeber vorab zu informieren oder seine schriftliche Zustimmung einzuholen. Eine mündliche Zusage ist schwer zu beweisen.</w:t>
      </w:r>
    </w:p>
    <w:p>
      <w:pPr>
        <w:pStyle w:val="ListParagraph"/>
        <w:numPr>
          <w:ilvl w:val="0"/>
          <w:numId w:val="2"/>
        </w:numPr>
        <w:spacing w:after="40" w:before="0" w:line="264"/>
      </w:pPr>
      <w:r>
        <w:rPr>
          <w:rFonts w:ascii="Public Sans" w:cs="Public Sans" w:eastAsia="Public Sans" w:hAnsi="Public Sans"/>
          <w:color w:val="1A1A1A"/>
          <w:sz w:val="18"/>
          <w:szCs w:val="18"/>
        </w:rPr>
        <w:t xml:space="preserve">Lehnt der Arbeitgeber ab, lassen Sie sich die Gründe nennen. Bei unklaren Klauseln helfen Arbeiterkammer, Gewerkschaft oder eine Rechtsberatung.</w:t>
      </w:r>
    </w:p>
    <w:p>
      <w:pPr>
        <w:pStyle w:val="ListParagraph"/>
        <w:numPr>
          <w:ilvl w:val="0"/>
          <w:numId w:val="2"/>
        </w:numPr>
        <w:spacing w:after="40" w:before="0" w:line="264"/>
      </w:pPr>
      <w:r>
        <w:rPr>
          <w:rFonts w:ascii="Public Sans" w:cs="Public Sans" w:eastAsia="Public Sans" w:hAnsi="Public Sans"/>
          <w:color w:val="1A1A1A"/>
          <w:sz w:val="18"/>
          <w:szCs w:val="18"/>
        </w:rPr>
        <w:t xml:space="preserve">Wächst die Nebentätigkeit, ändert sich die Branche oder steigen die Stunden, informieren Sie erneut.</w:t>
      </w:r>
    </w:p>
    <w:p>
      <w:pPr>
        <w:spacing w:after="40" w:before="160" w:line="259"/>
      </w:pPr>
      <w:r>
        <w:rPr>
          <w:rFonts w:ascii="Courier Prime" w:cs="Courier Prime" w:eastAsia="Courier Prime" w:hAnsi="Courier Prime"/>
          <w:b/>
          <w:bCs/>
          <w:color w:val="1A1A1A"/>
          <w:sz w:val="17"/>
          <w:szCs w:val="17"/>
        </w:rPr>
        <w:t xml:space="preserve">Ausführlich erklärt: finanzbaron.com/nebenjob-neben-vollzeit</w:t>
      </w:r>
    </w:p>
    <w:p>
      <w:pPr>
        <w:spacing w:after="0" w:before="0" w:line="259"/>
      </w:pPr>
      <w:r>
        <w:rPr>
          <w:rFonts w:ascii="Courier Prime" w:cs="Courier Prime" w:eastAsia="Courier Prime" w:hAnsi="Courier Prime"/>
          <w:color w:val="55554F"/>
          <w:sz w:val="16"/>
          <w:szCs w:val="16"/>
        </w:rPr>
        <w:t xml:space="preserve">finanzbaron.com · Stand Oktober 2026 · Keine Steuer- oder Rechtsberatung</w:t>
      </w:r>
    </w:p>
    <w:sectPr>
      <w:footerReference w:type="default" r:id="rId6"/>
      <w:pgSz w:w="11906" w:h="16838" w:orient="portrait"/>
      <w:pgMar w:top="800" w:right="1134" w:bottom="800" w:left="1134" w:header="708"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altName w:val="Arial"/>
    <w:charset w:val="00"/>
    <w:family w:val="swiss"/>
    <w:pitch w:val="variable"/>
  </w:font>
  <w:font w:name="Bricolage Grotesque">
    <w:altName w:val="Arial"/>
    <w:charset w:val="00"/>
    <w:family w:val="swiss"/>
    <w:pitch w:val="variable"/>
  </w:font>
  <w:font w:name="Courier Prime">
    <w:altName w:val="Courier New"/>
    <w:charset w:val="0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59"/>
      <w:jc w:val="center"/>
    </w:pPr>
    <w:r>
      <w:rPr>
        <w:rFonts w:ascii="Courier Prime" w:cs="Courier Prime" w:eastAsia="Courier Prime" w:hAnsi="Courier Prime"/>
        <w:color w:val="8A8A82"/>
        <w:sz w:val="14"/>
        <w:szCs w:val="14"/>
      </w:rPr>
      <w:t xml:space="preserve">Vorlage von finanzbaron.com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rFonts w:ascii="Public Sans" w:cs="Public Sans" w:eastAsia="Public Sans" w:hAnsi="Public Sans"/>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A1A1A"/>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Meldung einer Nebentätigkeit</dc:title>
  <dc:creator>finanzbaron.com</dc:creator>
  <cp:lastModifiedBy>Un-named</cp:lastModifiedBy>
  <cp:revision>1</cp:revision>
  <dcterms:created xsi:type="dcterms:W3CDTF">2026-10-28T14:08:14.149Z</dcterms:created>
  <dcterms:modified xsi:type="dcterms:W3CDTF">2026-10-28T14:08:14.149Z</dcterms:modified>
</cp:coreProperties>
</file>

<file path=docProps/custom.xml><?xml version="1.0" encoding="utf-8"?>
<Properties xmlns="http://schemas.openxmlformats.org/officeDocument/2006/custom-properties" xmlns:vt="http://schemas.openxmlformats.org/officeDocument/2006/docPropsVTypes"/>
</file>